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C6BBE" w:rsidRDefault="000C1680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Обобщенные ответы на вопросы, поступившие, в ходе проведения публичного обсуждения результатов правоприменительной практики </w:t>
      </w:r>
    </w:p>
    <w:p w14:paraId="02000000" w14:textId="48D98138" w:rsidR="00FC6BBE" w:rsidRDefault="000C1680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Средне-Поволжского управления </w:t>
      </w:r>
      <w:proofErr w:type="spellStart"/>
      <w:r>
        <w:rPr>
          <w:rFonts w:ascii="Times New Roman" w:hAnsi="Times New Roman"/>
          <w:b/>
          <w:sz w:val="28"/>
        </w:rPr>
        <w:t>Ростехнадзора</w:t>
      </w:r>
      <w:proofErr w:type="spellEnd"/>
      <w:r>
        <w:rPr>
          <w:rFonts w:ascii="Times New Roman" w:hAnsi="Times New Roman"/>
          <w:b/>
          <w:sz w:val="28"/>
        </w:rPr>
        <w:t xml:space="preserve"> по </w:t>
      </w:r>
      <w:r w:rsidR="0031114E">
        <w:rPr>
          <w:rFonts w:ascii="Times New Roman" w:hAnsi="Times New Roman"/>
          <w:b/>
          <w:sz w:val="28"/>
        </w:rPr>
        <w:t>Саратовской</w:t>
      </w:r>
      <w:r>
        <w:rPr>
          <w:rFonts w:ascii="Times New Roman" w:hAnsi="Times New Roman"/>
          <w:b/>
          <w:sz w:val="28"/>
        </w:rPr>
        <w:t xml:space="preserve"> области </w:t>
      </w:r>
    </w:p>
    <w:p w14:paraId="03000000" w14:textId="0F66C468" w:rsidR="00FC6BBE" w:rsidRDefault="000C1680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 2022 год и </w:t>
      </w:r>
      <w:r w:rsidR="0031114E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 xml:space="preserve"> </w:t>
      </w:r>
      <w:r w:rsidR="0031114E">
        <w:rPr>
          <w:rFonts w:ascii="Times New Roman" w:hAnsi="Times New Roman"/>
          <w:b/>
          <w:sz w:val="28"/>
        </w:rPr>
        <w:t>месяцев</w:t>
      </w:r>
      <w:r>
        <w:rPr>
          <w:rFonts w:ascii="Times New Roman" w:hAnsi="Times New Roman"/>
          <w:b/>
          <w:sz w:val="28"/>
        </w:rPr>
        <w:t xml:space="preserve"> 2023 года</w:t>
      </w:r>
    </w:p>
    <w:p w14:paraId="59C1F9A1" w14:textId="77777777" w:rsidR="007C5FC7" w:rsidRDefault="007C5FC7">
      <w:pPr>
        <w:pStyle w:val="a3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14:paraId="22BD88F8" w14:textId="71375C0D" w:rsidR="007C5FC7" w:rsidRPr="007C5FC7" w:rsidRDefault="007C5FC7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7C5FC7">
        <w:rPr>
          <w:rFonts w:ascii="Times New Roman" w:hAnsi="Times New Roman"/>
          <w:b/>
          <w:sz w:val="24"/>
          <w:szCs w:val="24"/>
        </w:rPr>
        <w:t>Вопрос</w:t>
      </w:r>
      <w:r w:rsidR="002445D2">
        <w:rPr>
          <w:rFonts w:ascii="Times New Roman" w:hAnsi="Times New Roman"/>
          <w:b/>
          <w:sz w:val="24"/>
          <w:szCs w:val="24"/>
        </w:rPr>
        <w:t xml:space="preserve"> №1</w:t>
      </w:r>
      <w:r w:rsidRPr="007C5FC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C5FC7">
        <w:rPr>
          <w:rFonts w:ascii="Times New Roman" w:hAnsi="Times New Roman"/>
          <w:sz w:val="24"/>
          <w:szCs w:val="24"/>
        </w:rPr>
        <w:t xml:space="preserve">В каких областях аттестация обязательна для </w:t>
      </w:r>
      <w:r w:rsidR="002445D2">
        <w:rPr>
          <w:rFonts w:ascii="Times New Roman" w:hAnsi="Times New Roman"/>
          <w:sz w:val="24"/>
          <w:szCs w:val="24"/>
        </w:rPr>
        <w:t xml:space="preserve">предприятий, которые занимаются </w:t>
      </w:r>
      <w:r w:rsidRPr="007C5FC7">
        <w:rPr>
          <w:rFonts w:ascii="Times New Roman" w:hAnsi="Times New Roman"/>
          <w:sz w:val="24"/>
          <w:szCs w:val="24"/>
        </w:rPr>
        <w:t>хранением и переработкой растительного сырья</w:t>
      </w:r>
      <w:r>
        <w:rPr>
          <w:rFonts w:ascii="Times New Roman" w:hAnsi="Times New Roman"/>
          <w:sz w:val="24"/>
          <w:szCs w:val="24"/>
        </w:rPr>
        <w:t>?</w:t>
      </w:r>
    </w:p>
    <w:p w14:paraId="5C3C5A2C" w14:textId="41EC2D56" w:rsidR="007C5FC7" w:rsidRPr="007C5FC7" w:rsidRDefault="007C5FC7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C5FC7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п.</w:t>
      </w:r>
      <w:r w:rsidRPr="007C5FC7">
        <w:rPr>
          <w:rFonts w:ascii="Times New Roman" w:hAnsi="Times New Roman"/>
          <w:sz w:val="24"/>
          <w:szCs w:val="24"/>
        </w:rPr>
        <w:t xml:space="preserve"> 3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 от 13 января 2023 г. №13, каждый из работников, указанных в пункте 2 настоящего Положения, проходит аттестацию только в той области аттестации, которая соответствует занимаемой им должности и выполняемым трудовым обязанностям, и в объеме требований</w:t>
      </w:r>
      <w:proofErr w:type="gramEnd"/>
      <w:r w:rsidRPr="007C5FC7">
        <w:rPr>
          <w:rFonts w:ascii="Times New Roman" w:hAnsi="Times New Roman"/>
          <w:sz w:val="24"/>
          <w:szCs w:val="24"/>
        </w:rPr>
        <w:t xml:space="preserve"> безопасности в соответствующей области, необходимых для выполнения возложенных на него трудовых обязанностей. </w:t>
      </w:r>
    </w:p>
    <w:p w14:paraId="01926BCF" w14:textId="77777777" w:rsidR="007C5FC7" w:rsidRPr="007C5FC7" w:rsidRDefault="007C5FC7" w:rsidP="002445D2">
      <w:pPr>
        <w:pStyle w:val="a3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40391F9" w14:textId="5D97F539" w:rsidR="0031114E" w:rsidRPr="007C5FC7" w:rsidRDefault="0031114E" w:rsidP="002445D2">
      <w:pPr>
        <w:tabs>
          <w:tab w:val="left" w:pos="9638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31114E">
        <w:rPr>
          <w:rFonts w:ascii="Times New Roman" w:hAnsi="Times New Roman"/>
          <w:b/>
          <w:sz w:val="24"/>
          <w:szCs w:val="24"/>
        </w:rPr>
        <w:t>Вопрос</w:t>
      </w:r>
      <w:r w:rsidR="002445D2">
        <w:rPr>
          <w:rFonts w:ascii="Times New Roman" w:hAnsi="Times New Roman"/>
          <w:b/>
          <w:sz w:val="24"/>
          <w:szCs w:val="24"/>
        </w:rPr>
        <w:t xml:space="preserve"> №2</w:t>
      </w:r>
      <w:r w:rsidRPr="0031114E">
        <w:rPr>
          <w:rFonts w:ascii="Times New Roman" w:hAnsi="Times New Roman"/>
          <w:b/>
          <w:sz w:val="24"/>
          <w:szCs w:val="24"/>
        </w:rPr>
        <w:t>:</w:t>
      </w:r>
      <w:r w:rsidR="002445D2">
        <w:rPr>
          <w:rFonts w:ascii="Times New Roman" w:hAnsi="Times New Roman"/>
          <w:b/>
          <w:sz w:val="24"/>
          <w:szCs w:val="24"/>
        </w:rPr>
        <w:t xml:space="preserve"> </w:t>
      </w:r>
      <w:r w:rsidRPr="0031114E">
        <w:rPr>
          <w:rFonts w:ascii="Times New Roman" w:hAnsi="Times New Roman"/>
          <w:sz w:val="24"/>
          <w:szCs w:val="24"/>
        </w:rPr>
        <w:t xml:space="preserve">Согласно приказу </w:t>
      </w:r>
      <w:proofErr w:type="spellStart"/>
      <w:r w:rsidRPr="0031114E">
        <w:rPr>
          <w:rFonts w:ascii="Times New Roman" w:hAnsi="Times New Roman"/>
          <w:sz w:val="24"/>
          <w:szCs w:val="24"/>
        </w:rPr>
        <w:t>Ростехнадзора</w:t>
      </w:r>
      <w:proofErr w:type="spellEnd"/>
      <w:r w:rsidRPr="0031114E">
        <w:rPr>
          <w:rFonts w:ascii="Times New Roman" w:hAnsi="Times New Roman"/>
          <w:sz w:val="24"/>
          <w:szCs w:val="24"/>
        </w:rPr>
        <w:t xml:space="preserve"> от 15 декабря 2020 г. № 531 организация, эксплуатирующая сеть </w:t>
      </w:r>
      <w:proofErr w:type="spellStart"/>
      <w:r w:rsidRPr="0031114E">
        <w:rPr>
          <w:rFonts w:ascii="Times New Roman" w:hAnsi="Times New Roman"/>
          <w:sz w:val="24"/>
          <w:szCs w:val="24"/>
        </w:rPr>
        <w:t>газопотребления</w:t>
      </w:r>
      <w:proofErr w:type="spellEnd"/>
      <w:r w:rsidRPr="0031114E">
        <w:rPr>
          <w:rFonts w:ascii="Times New Roman" w:hAnsi="Times New Roman"/>
          <w:sz w:val="24"/>
          <w:szCs w:val="24"/>
        </w:rPr>
        <w:t xml:space="preserve"> должна хранить проектную и исполнительную документацию в течение всего срока эксплуатации опасного производственного объекта (до ликвидации). Прошу уточнить, что относится к проектной и исполнительной документации, хранение которой оценивается в ходе проверочных мероприятий.</w:t>
      </w:r>
    </w:p>
    <w:p w14:paraId="6803ADEF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31114E">
        <w:rPr>
          <w:rFonts w:ascii="Times New Roman" w:hAnsi="Times New Roman"/>
          <w:b/>
          <w:sz w:val="24"/>
          <w:szCs w:val="24"/>
        </w:rPr>
        <w:t>Ответ:</w:t>
      </w:r>
    </w:p>
    <w:p w14:paraId="703497AB" w14:textId="457712F8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114E">
        <w:rPr>
          <w:rFonts w:ascii="Times New Roman" w:hAnsi="Times New Roman"/>
          <w:sz w:val="24"/>
          <w:szCs w:val="24"/>
        </w:rPr>
        <w:t>Требования к разработке проектной документации, ее составу и содержанию определены Федеральным законом от 29 декабря 2004 г. № 190-ФЗ «Градостроительный кодекс Российской Федерации»,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от 16 февраля 2008 г. № 87.</w:t>
      </w:r>
    </w:p>
    <w:p w14:paraId="2CAB5FE7" w14:textId="041F913C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114E">
        <w:rPr>
          <w:rFonts w:ascii="Times New Roman" w:hAnsi="Times New Roman"/>
          <w:sz w:val="24"/>
          <w:szCs w:val="24"/>
        </w:rPr>
        <w:t>В соответствии с частью 10 статьи 15 Федерального закона от 30 декабря 2009 г. № 384-ФЗ «Технический регламент о безопасности зданий и сооружений»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  <w:proofErr w:type="gramEnd"/>
    </w:p>
    <w:p w14:paraId="458AE03B" w14:textId="4A1355CE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114E">
        <w:rPr>
          <w:rFonts w:ascii="Times New Roman" w:hAnsi="Times New Roman"/>
          <w:sz w:val="24"/>
          <w:szCs w:val="24"/>
        </w:rPr>
        <w:t xml:space="preserve">Согласно пункту 6 федеральных норм и правил в области промышленной безопасности «Правила безопасности сетей газораспределения и </w:t>
      </w:r>
      <w:proofErr w:type="spellStart"/>
      <w:r w:rsidRPr="0031114E">
        <w:rPr>
          <w:rFonts w:ascii="Times New Roman" w:hAnsi="Times New Roman"/>
          <w:sz w:val="24"/>
          <w:szCs w:val="24"/>
        </w:rPr>
        <w:t>газопотребления</w:t>
      </w:r>
      <w:proofErr w:type="spellEnd"/>
      <w:r w:rsidRPr="0031114E">
        <w:rPr>
          <w:rFonts w:ascii="Times New Roman" w:hAnsi="Times New Roman"/>
          <w:sz w:val="24"/>
          <w:szCs w:val="24"/>
        </w:rPr>
        <w:t xml:space="preserve">», утвержденных приказом </w:t>
      </w:r>
      <w:proofErr w:type="spellStart"/>
      <w:r w:rsidRPr="0031114E">
        <w:rPr>
          <w:rFonts w:ascii="Times New Roman" w:hAnsi="Times New Roman"/>
          <w:sz w:val="24"/>
          <w:szCs w:val="24"/>
        </w:rPr>
        <w:t>Ростехнадзора</w:t>
      </w:r>
      <w:proofErr w:type="spellEnd"/>
      <w:r w:rsidRPr="0031114E">
        <w:rPr>
          <w:rFonts w:ascii="Times New Roman" w:hAnsi="Times New Roman"/>
          <w:sz w:val="24"/>
          <w:szCs w:val="24"/>
        </w:rPr>
        <w:t xml:space="preserve"> от 15 декабря 2020 г. № 531, организации, осуществляющие эксплуатацию сетей газораспределения и </w:t>
      </w:r>
      <w:proofErr w:type="spellStart"/>
      <w:r w:rsidRPr="0031114E">
        <w:rPr>
          <w:rFonts w:ascii="Times New Roman" w:hAnsi="Times New Roman"/>
          <w:sz w:val="24"/>
          <w:szCs w:val="24"/>
        </w:rPr>
        <w:t>газопотребления</w:t>
      </w:r>
      <w:proofErr w:type="spellEnd"/>
      <w:r w:rsidRPr="0031114E">
        <w:rPr>
          <w:rFonts w:ascii="Times New Roman" w:hAnsi="Times New Roman"/>
          <w:sz w:val="24"/>
          <w:szCs w:val="24"/>
        </w:rPr>
        <w:t>, в числе прочего, должны хранить проектную и исполнительную документацию в течение всего срока эксплуатации опасного производственного объекта (до ликвидации).</w:t>
      </w:r>
      <w:proofErr w:type="gramEnd"/>
      <w:r w:rsidRPr="0031114E">
        <w:rPr>
          <w:rFonts w:ascii="Times New Roman" w:hAnsi="Times New Roman"/>
          <w:sz w:val="24"/>
          <w:szCs w:val="24"/>
        </w:rPr>
        <w:t xml:space="preserve"> Порядок и условия ее хранения определяются приказом руководителя эксплуатирующей организации</w:t>
      </w:r>
    </w:p>
    <w:p w14:paraId="7BC923ED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114E">
        <w:rPr>
          <w:rFonts w:ascii="Times New Roman" w:hAnsi="Times New Roman"/>
          <w:sz w:val="24"/>
          <w:szCs w:val="24"/>
        </w:rPr>
        <w:t xml:space="preserve">Федеральная служба по экологическому, технологическому и атомному надзору при осуществлении полномочий в установленной сфере деятельности по контролю (надзору) за соблюдением требований промышленной безопасности при эксплуатации сетей газораспределения и </w:t>
      </w:r>
      <w:proofErr w:type="spellStart"/>
      <w:r w:rsidRPr="0031114E">
        <w:rPr>
          <w:rFonts w:ascii="Times New Roman" w:hAnsi="Times New Roman"/>
          <w:sz w:val="24"/>
          <w:szCs w:val="24"/>
        </w:rPr>
        <w:t>газопотребления</w:t>
      </w:r>
      <w:proofErr w:type="spellEnd"/>
      <w:r w:rsidRPr="0031114E">
        <w:rPr>
          <w:rFonts w:ascii="Times New Roman" w:hAnsi="Times New Roman"/>
          <w:sz w:val="24"/>
          <w:szCs w:val="24"/>
        </w:rPr>
        <w:t xml:space="preserve"> использует проектную документацию в объеме, необходимом для оценки технических решений, установленных к объекту, влияющих на промышленную безопасность.</w:t>
      </w:r>
    </w:p>
    <w:p w14:paraId="6E743BE6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0A766671" w14:textId="7E4278BF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114E">
        <w:rPr>
          <w:rFonts w:ascii="Times New Roman" w:hAnsi="Times New Roman"/>
          <w:b/>
          <w:sz w:val="24"/>
          <w:szCs w:val="24"/>
        </w:rPr>
        <w:t>Вопрос</w:t>
      </w:r>
      <w:r w:rsidR="002445D2">
        <w:rPr>
          <w:rFonts w:ascii="Times New Roman" w:hAnsi="Times New Roman"/>
          <w:b/>
          <w:sz w:val="24"/>
          <w:szCs w:val="24"/>
        </w:rPr>
        <w:t xml:space="preserve"> №3</w:t>
      </w:r>
      <w:r w:rsidRPr="0031114E">
        <w:rPr>
          <w:rFonts w:ascii="Times New Roman" w:hAnsi="Times New Roman"/>
          <w:b/>
          <w:sz w:val="24"/>
          <w:szCs w:val="24"/>
        </w:rPr>
        <w:t>:</w:t>
      </w:r>
      <w:r w:rsidRPr="003111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114E">
        <w:rPr>
          <w:rFonts w:ascii="Times New Roman" w:hAnsi="Times New Roman"/>
          <w:sz w:val="24"/>
          <w:szCs w:val="24"/>
        </w:rPr>
        <w:t>В соответствии с п. 198 ФНП ОРПД № 536 к удостоверению (свидетельству) о качестве монтажа при передаче эксплуатирующей организации должен быть приложен комплект</w:t>
      </w:r>
      <w:r w:rsidR="007C5FC7">
        <w:rPr>
          <w:rFonts w:ascii="Times New Roman" w:hAnsi="Times New Roman"/>
          <w:sz w:val="24"/>
          <w:szCs w:val="24"/>
        </w:rPr>
        <w:t xml:space="preserve"> документов</w:t>
      </w:r>
      <w:r w:rsidRPr="0031114E">
        <w:rPr>
          <w:rFonts w:ascii="Times New Roman" w:hAnsi="Times New Roman"/>
          <w:sz w:val="24"/>
          <w:szCs w:val="24"/>
        </w:rPr>
        <w:t xml:space="preserve">, сформированный в процессе выполнения работ, комплект исполнительной документации, конкретный перечень которой определяется в зависимости от конкретного вида </w:t>
      </w:r>
      <w:r w:rsidRPr="0031114E">
        <w:rPr>
          <w:rFonts w:ascii="Times New Roman" w:hAnsi="Times New Roman"/>
          <w:sz w:val="24"/>
          <w:szCs w:val="24"/>
        </w:rPr>
        <w:lastRenderedPageBreak/>
        <w:t>(типа) оборудования и определенного проектной документацией объёма, и характера выполненных при его монтаже работ.</w:t>
      </w:r>
      <w:proofErr w:type="gramEnd"/>
    </w:p>
    <w:p w14:paraId="1814DB9C" w14:textId="2FFB5AF6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114E">
        <w:rPr>
          <w:rFonts w:ascii="Times New Roman" w:hAnsi="Times New Roman"/>
          <w:sz w:val="24"/>
          <w:szCs w:val="24"/>
        </w:rPr>
        <w:t>Скажите, какая конкретно исполнительная документация должна предоставляться монтажной организацией по результатам выполненного монтажа</w:t>
      </w:r>
      <w:r w:rsidR="007C5FC7">
        <w:rPr>
          <w:rFonts w:ascii="Times New Roman" w:hAnsi="Times New Roman"/>
          <w:sz w:val="24"/>
          <w:szCs w:val="24"/>
        </w:rPr>
        <w:t>?</w:t>
      </w:r>
    </w:p>
    <w:p w14:paraId="40A6ED19" w14:textId="77777777" w:rsidR="007C5FC7" w:rsidRDefault="007C5FC7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</w:t>
      </w:r>
    </w:p>
    <w:p w14:paraId="080919E4" w14:textId="5EE2BCDC" w:rsidR="0031114E" w:rsidRPr="007C5FC7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1114E">
        <w:rPr>
          <w:rFonts w:ascii="Times New Roman" w:hAnsi="Times New Roman"/>
          <w:sz w:val="24"/>
          <w:szCs w:val="24"/>
        </w:rPr>
        <w:t>Согласно п. 46 Федеральных норм и правил в области промышленной безопасности «Требования к производству сварочных работ на опасных производственных объектах», утвержденных приказом Федеральной службы по экологическому, технологическому и атомному надзору от 11 декабря 2020 года N 519 в  процессе выполнения сварочных работ оформляется исполнительная и (или) эксплуатационная документация (журналы сварочных работ, паспорта, акты и заключения по неразрушающему контролю, протоколы испытаний</w:t>
      </w:r>
      <w:proofErr w:type="gramEnd"/>
      <w:r w:rsidRPr="0031114E">
        <w:rPr>
          <w:rFonts w:ascii="Times New Roman" w:hAnsi="Times New Roman"/>
          <w:sz w:val="24"/>
          <w:szCs w:val="24"/>
        </w:rPr>
        <w:t xml:space="preserve"> сварных соединений) и иные документы, предусмотренные требованиями НД и (или) проектной (конструкторской) документации.</w:t>
      </w:r>
    </w:p>
    <w:p w14:paraId="6032F04E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114E">
        <w:rPr>
          <w:rFonts w:ascii="Times New Roman" w:hAnsi="Times New Roman"/>
          <w:sz w:val="24"/>
          <w:szCs w:val="24"/>
        </w:rPr>
        <w:t>К удостоверению (свидетельству) о качестве монтажа при передаче эксплуатирующей организации должен быть приложен комплект, сформированный в процессе выполнения работ, комплект исполнительной документации, конкретный перечень которой определяется в зависимости от конкретного вида (типа) оборудования и определенного проектной документацией объёма, и характера выполненных при его монтаже работ. В том числе эксплуатирующей организации должен быть передан комплект документации предусмотренный п. 198 ФНП ОРПД.</w:t>
      </w:r>
    </w:p>
    <w:p w14:paraId="1D39CE2F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114E">
        <w:rPr>
          <w:rFonts w:ascii="Times New Roman" w:hAnsi="Times New Roman"/>
          <w:sz w:val="24"/>
          <w:szCs w:val="24"/>
        </w:rPr>
        <w:t>В том числе эксплуатирующей организации должны быть переданы:</w:t>
      </w:r>
    </w:p>
    <w:p w14:paraId="4DA79F7D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114E">
        <w:rPr>
          <w:rFonts w:ascii="Times New Roman" w:hAnsi="Times New Roman"/>
          <w:sz w:val="24"/>
          <w:szCs w:val="24"/>
        </w:rPr>
        <w:t xml:space="preserve">паспорта (свидетельства об изготовлении) и иная техническая документация организаций-изготовителей на смонтированное оборудование и примененные при выполнении работ в соответствии с проектом элементы оборудования, арматуру и иные комплектующие, а также документы, подтверждающие их соответствие требованиям </w:t>
      </w:r>
      <w:proofErr w:type="gramStart"/>
      <w:r w:rsidRPr="0031114E">
        <w:rPr>
          <w:rFonts w:ascii="Times New Roman" w:hAnsi="Times New Roman"/>
          <w:sz w:val="24"/>
          <w:szCs w:val="24"/>
        </w:rPr>
        <w:t>ТР</w:t>
      </w:r>
      <w:proofErr w:type="gramEnd"/>
      <w:r w:rsidRPr="0031114E">
        <w:rPr>
          <w:rFonts w:ascii="Times New Roman" w:hAnsi="Times New Roman"/>
          <w:sz w:val="24"/>
          <w:szCs w:val="24"/>
        </w:rPr>
        <w:t xml:space="preserve"> ТС 032/2013 (в случае, если ТР ТС 032/2013 распространяется на это оборудование);</w:t>
      </w:r>
    </w:p>
    <w:p w14:paraId="329E6404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114E">
        <w:rPr>
          <w:rFonts w:ascii="Times New Roman" w:hAnsi="Times New Roman"/>
          <w:sz w:val="24"/>
          <w:szCs w:val="24"/>
        </w:rPr>
        <w:t>копии документов (сертификатов) на основные и сварочные материалы, примененные при монтаже;</w:t>
      </w:r>
    </w:p>
    <w:p w14:paraId="016FAC9F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114E">
        <w:rPr>
          <w:rFonts w:ascii="Times New Roman" w:hAnsi="Times New Roman"/>
          <w:sz w:val="24"/>
          <w:szCs w:val="24"/>
        </w:rPr>
        <w:t>акты (журналы) входного контроля;</w:t>
      </w:r>
    </w:p>
    <w:p w14:paraId="343E07F6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114E">
        <w:rPr>
          <w:rFonts w:ascii="Times New Roman" w:hAnsi="Times New Roman"/>
          <w:sz w:val="24"/>
          <w:szCs w:val="24"/>
        </w:rPr>
        <w:t>акты передачи оборудования, изделий и материалов в монтаж;</w:t>
      </w:r>
    </w:p>
    <w:p w14:paraId="4AC424AF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114E">
        <w:rPr>
          <w:rFonts w:ascii="Times New Roman" w:hAnsi="Times New Roman"/>
          <w:sz w:val="24"/>
          <w:szCs w:val="24"/>
        </w:rPr>
        <w:t xml:space="preserve">акт освидетельствования скрытых работ в случае их выполнения (устройство и гидроизоляция фундамента, монтаж </w:t>
      </w:r>
      <w:proofErr w:type="gramStart"/>
      <w:r w:rsidRPr="0031114E">
        <w:rPr>
          <w:rFonts w:ascii="Times New Roman" w:hAnsi="Times New Roman"/>
          <w:sz w:val="24"/>
          <w:szCs w:val="24"/>
        </w:rPr>
        <w:t>оборудования</w:t>
      </w:r>
      <w:proofErr w:type="gramEnd"/>
      <w:r w:rsidRPr="0031114E">
        <w:rPr>
          <w:rFonts w:ascii="Times New Roman" w:hAnsi="Times New Roman"/>
          <w:sz w:val="24"/>
          <w:szCs w:val="24"/>
        </w:rPr>
        <w:t xml:space="preserve"> в том числе трубопроводов и иные работы согласно проекту);</w:t>
      </w:r>
    </w:p>
    <w:p w14:paraId="61C03B61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114E">
        <w:rPr>
          <w:rFonts w:ascii="Times New Roman" w:hAnsi="Times New Roman"/>
          <w:sz w:val="24"/>
          <w:szCs w:val="24"/>
        </w:rPr>
        <w:t>акты проверки установки оборудования на фундамент;</w:t>
      </w:r>
    </w:p>
    <w:p w14:paraId="26B2ECAE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114E">
        <w:rPr>
          <w:rFonts w:ascii="Times New Roman" w:hAnsi="Times New Roman"/>
          <w:sz w:val="24"/>
          <w:szCs w:val="24"/>
        </w:rPr>
        <w:t>акты приемки оборудования после индивидуальных испытаний;</w:t>
      </w:r>
    </w:p>
    <w:p w14:paraId="392E8D07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114E">
        <w:rPr>
          <w:rFonts w:ascii="Times New Roman" w:hAnsi="Times New Roman"/>
          <w:sz w:val="24"/>
          <w:szCs w:val="24"/>
        </w:rPr>
        <w:t>акты приемки оборудования после комплексного опробования;</w:t>
      </w:r>
    </w:p>
    <w:p w14:paraId="49E519C3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114E">
        <w:rPr>
          <w:rFonts w:ascii="Times New Roman" w:hAnsi="Times New Roman"/>
          <w:sz w:val="24"/>
          <w:szCs w:val="24"/>
        </w:rPr>
        <w:t>сварочные формуляры (журналы), содержащие информацию о выполненных работах с применением сварки;</w:t>
      </w:r>
    </w:p>
    <w:p w14:paraId="751A2DF8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114E">
        <w:rPr>
          <w:rFonts w:ascii="Times New Roman" w:hAnsi="Times New Roman"/>
          <w:sz w:val="24"/>
          <w:szCs w:val="24"/>
        </w:rPr>
        <w:t>исполнительные чертежи (схемы), оформленные на основе комплекта рабочих чертежей, предъявляемого к приемке объекта, с информацией, (внесенной в них лицами, ответственными за производство строительно-монтажных работ и подтвержденной лицами, осуществлявшими авторский надзор) о соответствии выполненных в натуре работ этим чертежам или о внесенных в них изменениях, согласованных с разработчиком проекта;</w:t>
      </w:r>
      <w:proofErr w:type="gramEnd"/>
    </w:p>
    <w:p w14:paraId="08628506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114E">
        <w:rPr>
          <w:rFonts w:ascii="Times New Roman" w:hAnsi="Times New Roman"/>
          <w:sz w:val="24"/>
          <w:szCs w:val="24"/>
        </w:rPr>
        <w:t>документы по результатам контроля качества работ, выполненного согласно настоящим ФНП.</w:t>
      </w:r>
    </w:p>
    <w:p w14:paraId="4695E975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002A02C7" w14:textId="77777777" w:rsidR="0031114E" w:rsidRPr="0031114E" w:rsidRDefault="0031114E" w:rsidP="002445D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04000000" w14:textId="77777777" w:rsidR="00FC6BBE" w:rsidRPr="0031114E" w:rsidRDefault="00FC6BBE" w:rsidP="007C5FC7">
      <w:pPr>
        <w:spacing w:after="0" w:line="276" w:lineRule="auto"/>
        <w:ind w:left="-425" w:right="284"/>
        <w:jc w:val="both"/>
        <w:rPr>
          <w:rFonts w:ascii="Times New Roman" w:hAnsi="Times New Roman"/>
          <w:b/>
          <w:sz w:val="24"/>
          <w:szCs w:val="24"/>
          <w:highlight w:val="white"/>
        </w:rPr>
      </w:pPr>
    </w:p>
    <w:sectPr w:rsidR="00FC6BBE" w:rsidRPr="0031114E" w:rsidSect="002445D2">
      <w:pgSz w:w="11906" w:h="16838"/>
      <w:pgMar w:top="1134" w:right="566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F3997"/>
    <w:multiLevelType w:val="multilevel"/>
    <w:tmpl w:val="2760F22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B7B63"/>
    <w:multiLevelType w:val="hybridMultilevel"/>
    <w:tmpl w:val="88C0C672"/>
    <w:lvl w:ilvl="0" w:tplc="A4803D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BE"/>
    <w:rsid w:val="000C1680"/>
    <w:rsid w:val="001704A1"/>
    <w:rsid w:val="002445D2"/>
    <w:rsid w:val="0031114E"/>
    <w:rsid w:val="007C5FC7"/>
    <w:rsid w:val="00FC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9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"/>
    <w:link w:val="pboth"/>
    <w:rPr>
      <w:rFonts w:ascii="Times New Roman" w:hAnsi="Times New Roman"/>
      <w:sz w:val="24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customStyle="1" w:styleId="headertext">
    <w:name w:val="headertext"/>
    <w:basedOn w:val="a"/>
    <w:link w:val="header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headertext0">
    <w:name w:val="headertext"/>
    <w:basedOn w:val="1"/>
    <w:link w:val="headertext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Normal (Web)"/>
    <w:basedOn w:val="a"/>
    <w:link w:val="ab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"/>
    <w:link w:val="pboth"/>
    <w:rPr>
      <w:rFonts w:ascii="Times New Roman" w:hAnsi="Times New Roman"/>
      <w:sz w:val="24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customStyle="1" w:styleId="headertext">
    <w:name w:val="headertext"/>
    <w:basedOn w:val="a"/>
    <w:link w:val="header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headertext0">
    <w:name w:val="headertext"/>
    <w:basedOn w:val="1"/>
    <w:link w:val="headertext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Normal (Web)"/>
    <w:basedOn w:val="a"/>
    <w:link w:val="ab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YakovlevaAI</dc:creator>
  <cp:lastModifiedBy>YakovlevaAI</cp:lastModifiedBy>
  <cp:revision>5</cp:revision>
  <dcterms:created xsi:type="dcterms:W3CDTF">2023-11-16T06:29:00Z</dcterms:created>
  <dcterms:modified xsi:type="dcterms:W3CDTF">2023-12-05T05:46:00Z</dcterms:modified>
</cp:coreProperties>
</file>